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6C" w:rsidRPr="00FF48B4" w:rsidRDefault="000D416C" w:rsidP="00FF48B4">
      <w:pPr>
        <w:jc w:val="center"/>
        <w:rPr>
          <w:b/>
          <w:sz w:val="32"/>
          <w:szCs w:val="32"/>
        </w:rPr>
      </w:pPr>
      <w:r w:rsidRPr="000D416C">
        <w:rPr>
          <w:b/>
          <w:sz w:val="32"/>
          <w:szCs w:val="32"/>
        </w:rPr>
        <w:t xml:space="preserve">Supporting Gender Non-Conforming Children and Their Families </w:t>
      </w:r>
      <w:r w:rsidR="00017B0B">
        <w:rPr>
          <w:b/>
          <w:sz w:val="32"/>
          <w:szCs w:val="32"/>
        </w:rPr>
        <w:t xml:space="preserve">February, 2017 </w:t>
      </w:r>
      <w:r w:rsidRPr="000D416C">
        <w:rPr>
          <w:b/>
          <w:sz w:val="32"/>
          <w:szCs w:val="32"/>
        </w:rPr>
        <w:t>Webinar Resources</w:t>
      </w:r>
    </w:p>
    <w:p w:rsidR="00017B0B" w:rsidRDefault="00017B0B" w:rsidP="00017B0B">
      <w:pPr>
        <w:spacing w:after="100" w:afterAutospacing="1"/>
        <w:contextualSpacing/>
        <w:rPr>
          <w:b/>
          <w:sz w:val="28"/>
          <w:szCs w:val="28"/>
        </w:rPr>
      </w:pPr>
    </w:p>
    <w:p w:rsidR="000D416C" w:rsidRPr="00017B0B" w:rsidRDefault="000D416C" w:rsidP="00017B0B">
      <w:pPr>
        <w:spacing w:after="100" w:afterAutospacing="1"/>
        <w:contextualSpacing/>
        <w:rPr>
          <w:b/>
          <w:sz w:val="28"/>
          <w:szCs w:val="28"/>
          <w:u w:val="single"/>
        </w:rPr>
      </w:pPr>
      <w:r w:rsidRPr="00017B0B">
        <w:rPr>
          <w:b/>
          <w:sz w:val="28"/>
          <w:szCs w:val="28"/>
          <w:u w:val="single"/>
        </w:rPr>
        <w:t>Websites</w:t>
      </w:r>
    </w:p>
    <w:p w:rsidR="00B56067" w:rsidRPr="00B56067" w:rsidRDefault="00B56067" w:rsidP="00017B0B">
      <w:pPr>
        <w:spacing w:after="100" w:afterAutospacing="1"/>
        <w:contextualSpacing/>
        <w:rPr>
          <w:b/>
          <w:sz w:val="16"/>
          <w:szCs w:val="16"/>
        </w:rPr>
      </w:pPr>
    </w:p>
    <w:p w:rsidR="00B30F12" w:rsidRDefault="00B30F12" w:rsidP="00017B0B">
      <w:pPr>
        <w:spacing w:after="100" w:afterAutospacing="1"/>
        <w:contextualSpacing/>
        <w:rPr>
          <w:sz w:val="24"/>
          <w:szCs w:val="24"/>
        </w:rPr>
      </w:pPr>
      <w:r w:rsidRPr="0065481A">
        <w:rPr>
          <w:b/>
          <w:sz w:val="24"/>
          <w:szCs w:val="24"/>
        </w:rPr>
        <w:t>Flamingo Rampant</w:t>
      </w:r>
      <w:r w:rsidRPr="00B30F12">
        <w:rPr>
          <w:sz w:val="24"/>
          <w:szCs w:val="24"/>
        </w:rPr>
        <w:t xml:space="preserve"> </w:t>
      </w:r>
      <w:hyperlink r:id="rId7" w:history="1">
        <w:r w:rsidRPr="00837AC1">
          <w:rPr>
            <w:rStyle w:val="Hyperlink"/>
            <w:sz w:val="24"/>
            <w:szCs w:val="24"/>
          </w:rPr>
          <w:t>www.flamingorampant.com</w:t>
        </w:r>
      </w:hyperlink>
      <w:r>
        <w:rPr>
          <w:sz w:val="24"/>
          <w:szCs w:val="24"/>
        </w:rPr>
        <w:t xml:space="preserve"> </w:t>
      </w:r>
      <w:r w:rsidR="00017B0B">
        <w:rPr>
          <w:sz w:val="24"/>
          <w:szCs w:val="24"/>
        </w:rPr>
        <w:t xml:space="preserve">is a </w:t>
      </w:r>
      <w:r w:rsidRPr="00B30F12">
        <w:rPr>
          <w:sz w:val="24"/>
          <w:szCs w:val="24"/>
        </w:rPr>
        <w:t>wonderfu</w:t>
      </w:r>
      <w:r w:rsidR="0065481A">
        <w:rPr>
          <w:sz w:val="24"/>
          <w:szCs w:val="24"/>
        </w:rPr>
        <w:t xml:space="preserve">l picture book resource with </w:t>
      </w:r>
      <w:r w:rsidRPr="00B30F12">
        <w:rPr>
          <w:sz w:val="24"/>
          <w:szCs w:val="24"/>
        </w:rPr>
        <w:t>all sorts of fabulous gender diversity, family diversity, and spiritual diversity</w:t>
      </w:r>
      <w:r w:rsidR="00017B0B">
        <w:rPr>
          <w:sz w:val="24"/>
          <w:szCs w:val="24"/>
        </w:rPr>
        <w:t>,</w:t>
      </w:r>
      <w:r w:rsidRPr="00B30F12">
        <w:rPr>
          <w:sz w:val="24"/>
          <w:szCs w:val="24"/>
        </w:rPr>
        <w:t xml:space="preserve"> written and illustrated by trans people</w:t>
      </w:r>
      <w:r w:rsidR="0065481A">
        <w:rPr>
          <w:sz w:val="24"/>
          <w:szCs w:val="24"/>
        </w:rPr>
        <w:t>.</w:t>
      </w:r>
    </w:p>
    <w:p w:rsidR="004B2958" w:rsidRDefault="004B2958" w:rsidP="00017B0B">
      <w:pPr>
        <w:spacing w:after="100" w:afterAutospacing="1"/>
        <w:contextualSpacing/>
        <w:rPr>
          <w:sz w:val="24"/>
          <w:szCs w:val="24"/>
        </w:rPr>
      </w:pPr>
      <w:r w:rsidRPr="0065481A">
        <w:rPr>
          <w:b/>
          <w:sz w:val="24"/>
          <w:szCs w:val="24"/>
        </w:rPr>
        <w:t>Raising My Rainbow: Adventures in Raising a Fabulous, Gender-Creative Son</w:t>
      </w:r>
      <w:r>
        <w:rPr>
          <w:sz w:val="24"/>
          <w:szCs w:val="24"/>
        </w:rPr>
        <w:t xml:space="preserve"> – Blog by Lori Duran </w:t>
      </w:r>
      <w:hyperlink r:id="rId8" w:history="1">
        <w:r w:rsidRPr="004B2958">
          <w:rPr>
            <w:rStyle w:val="Hyperlink"/>
            <w:sz w:val="24"/>
            <w:szCs w:val="24"/>
          </w:rPr>
          <w:t xml:space="preserve">raisingmyrainbow.com </w:t>
        </w:r>
      </w:hyperlink>
      <w:r>
        <w:rPr>
          <w:sz w:val="24"/>
          <w:szCs w:val="24"/>
        </w:rPr>
        <w:t xml:space="preserve"> Especially see “12 Things Every Gender Nonconforming Child Wants You to Know,” posted on June 30, 2012</w:t>
      </w:r>
    </w:p>
    <w:p w:rsidR="004B2958" w:rsidRPr="006156E9" w:rsidRDefault="006156E9" w:rsidP="00017B0B">
      <w:pPr>
        <w:spacing w:after="100" w:afterAutospacing="1"/>
        <w:contextualSpacing/>
        <w:rPr>
          <w:b/>
          <w:sz w:val="24"/>
          <w:szCs w:val="24"/>
        </w:rPr>
      </w:pPr>
      <w:r>
        <w:rPr>
          <w:b/>
          <w:sz w:val="24"/>
          <w:szCs w:val="24"/>
        </w:rPr>
        <w:t xml:space="preserve">Gender Creative Kids/Enfants </w:t>
      </w:r>
      <w:r w:rsidR="004B2958" w:rsidRPr="006156E9">
        <w:rPr>
          <w:b/>
          <w:sz w:val="24"/>
          <w:szCs w:val="24"/>
        </w:rPr>
        <w:t>Transgenre Canada</w:t>
      </w:r>
      <w:r>
        <w:rPr>
          <w:b/>
          <w:sz w:val="24"/>
          <w:szCs w:val="24"/>
        </w:rPr>
        <w:t xml:space="preserve"> </w:t>
      </w:r>
      <w:hyperlink r:id="rId9" w:history="1">
        <w:r w:rsidRPr="006156E9">
          <w:rPr>
            <w:rStyle w:val="Hyperlink"/>
            <w:sz w:val="24"/>
            <w:szCs w:val="24"/>
          </w:rPr>
          <w:t>gendercreativekids.ca</w:t>
        </w:r>
      </w:hyperlink>
      <w:r>
        <w:rPr>
          <w:sz w:val="24"/>
          <w:szCs w:val="24"/>
        </w:rPr>
        <w:t xml:space="preserve"> Resources for gender-creative kids and their families, schools, and communities.</w:t>
      </w:r>
      <w:r>
        <w:rPr>
          <w:b/>
          <w:sz w:val="24"/>
          <w:szCs w:val="24"/>
        </w:rPr>
        <w:t xml:space="preserve"> </w:t>
      </w:r>
    </w:p>
    <w:p w:rsidR="0065481A" w:rsidRDefault="0065481A" w:rsidP="00017B0B">
      <w:pPr>
        <w:spacing w:after="100" w:afterAutospacing="1"/>
        <w:contextualSpacing/>
        <w:rPr>
          <w:sz w:val="24"/>
          <w:szCs w:val="24"/>
        </w:rPr>
      </w:pPr>
      <w:r w:rsidRPr="0065481A">
        <w:rPr>
          <w:b/>
          <w:sz w:val="24"/>
          <w:szCs w:val="24"/>
        </w:rPr>
        <w:t>Rainbow Rumpus</w:t>
      </w:r>
      <w:r>
        <w:rPr>
          <w:sz w:val="24"/>
          <w:szCs w:val="24"/>
        </w:rPr>
        <w:t xml:space="preserve"> </w:t>
      </w:r>
      <w:hyperlink r:id="rId10" w:history="1">
        <w:r w:rsidRPr="00B30F12">
          <w:rPr>
            <w:rStyle w:val="Hyperlink"/>
            <w:sz w:val="24"/>
            <w:szCs w:val="24"/>
          </w:rPr>
          <w:t>www.rainbowrumpus.org</w:t>
        </w:r>
      </w:hyperlink>
      <w:r w:rsidR="004B2958">
        <w:rPr>
          <w:sz w:val="24"/>
          <w:szCs w:val="24"/>
        </w:rPr>
        <w:t xml:space="preserve"> </w:t>
      </w:r>
      <w:r w:rsidR="004B2958" w:rsidRPr="004B2958">
        <w:rPr>
          <w:sz w:val="24"/>
          <w:szCs w:val="24"/>
        </w:rPr>
        <w:t>Rainbow Rumpus is the world‘s only online literary magazine for children and youth w</w:t>
      </w:r>
      <w:r w:rsidR="00017B0B">
        <w:rPr>
          <w:sz w:val="24"/>
          <w:szCs w:val="24"/>
        </w:rPr>
        <w:t>ho have</w:t>
      </w:r>
      <w:r w:rsidR="004B2958" w:rsidRPr="004B2958">
        <w:rPr>
          <w:sz w:val="24"/>
          <w:szCs w:val="24"/>
        </w:rPr>
        <w:t xml:space="preserve"> lesbian, gay, bisexual, and transg</w:t>
      </w:r>
      <w:r w:rsidR="004B2958">
        <w:rPr>
          <w:sz w:val="24"/>
          <w:szCs w:val="24"/>
        </w:rPr>
        <w:t>ender (LGBT) parents, providing</w:t>
      </w:r>
      <w:r w:rsidR="004B2958" w:rsidRPr="004B2958">
        <w:rPr>
          <w:sz w:val="24"/>
          <w:szCs w:val="24"/>
        </w:rPr>
        <w:t xml:space="preserve"> a safe, fun, and empowering place for young people to create and enjoy art, break through isolation, build community, and take action to make the world a better place.</w:t>
      </w:r>
    </w:p>
    <w:p w:rsidR="0065481A" w:rsidRDefault="0065481A" w:rsidP="00017B0B">
      <w:pPr>
        <w:spacing w:after="100" w:afterAutospacing="1"/>
        <w:contextualSpacing/>
      </w:pPr>
      <w:r w:rsidRPr="0065481A">
        <w:rPr>
          <w:b/>
          <w:sz w:val="24"/>
          <w:szCs w:val="24"/>
        </w:rPr>
        <w:t xml:space="preserve">Transforming Hearts Collective </w:t>
      </w:r>
      <w:r>
        <w:rPr>
          <w:b/>
          <w:sz w:val="24"/>
          <w:szCs w:val="24"/>
        </w:rPr>
        <w:t xml:space="preserve"> </w:t>
      </w:r>
      <w:hyperlink r:id="rId11" w:history="1">
        <w:r>
          <w:rPr>
            <w:rStyle w:val="Hyperlink"/>
          </w:rPr>
          <w:t>www.transformingheartscollective.org</w:t>
        </w:r>
      </w:hyperlink>
      <w:r w:rsidR="006156E9">
        <w:t xml:space="preserve"> Collective which nurtures resiliency, healing, and accountability among queer and trans people, and helps faith communities and other groups foster radical inclusion by deeply engaging with the intersections between gender, sexuality, race, class, ability, and more.</w:t>
      </w:r>
    </w:p>
    <w:p w:rsidR="000D416C" w:rsidRDefault="0065481A" w:rsidP="00017B0B">
      <w:pPr>
        <w:spacing w:after="100" w:afterAutospacing="1"/>
        <w:contextualSpacing/>
      </w:pPr>
      <w:r w:rsidRPr="0065481A">
        <w:rPr>
          <w:b/>
          <w:sz w:val="24"/>
          <w:szCs w:val="24"/>
        </w:rPr>
        <w:t>Gender Spectrum</w:t>
      </w:r>
      <w:r>
        <w:rPr>
          <w:b/>
          <w:sz w:val="24"/>
          <w:szCs w:val="24"/>
        </w:rPr>
        <w:t xml:space="preserve"> </w:t>
      </w:r>
      <w:hyperlink r:id="rId12" w:history="1">
        <w:r w:rsidRPr="00837AC1">
          <w:rPr>
            <w:rStyle w:val="Hyperlink"/>
            <w:sz w:val="24"/>
            <w:szCs w:val="24"/>
          </w:rPr>
          <w:t>www.genderspectrum.org</w:t>
        </w:r>
      </w:hyperlink>
      <w:r>
        <w:rPr>
          <w:sz w:val="24"/>
          <w:szCs w:val="24"/>
        </w:rPr>
        <w:t xml:space="preserve"> An organization</w:t>
      </w:r>
      <w:r w:rsidRPr="0065481A">
        <w:t xml:space="preserve"> </w:t>
      </w:r>
      <w:r>
        <w:t>doing work to create inclusive learning environments for kids of all genders and expressions.</w:t>
      </w:r>
    </w:p>
    <w:p w:rsidR="004B2958" w:rsidRPr="006156E9" w:rsidRDefault="006156E9" w:rsidP="00017B0B">
      <w:pPr>
        <w:spacing w:after="100" w:afterAutospacing="1"/>
        <w:contextualSpacing/>
        <w:rPr>
          <w:sz w:val="24"/>
          <w:szCs w:val="24"/>
        </w:rPr>
      </w:pPr>
      <w:r>
        <w:t>“</w:t>
      </w:r>
      <w:hyperlink r:id="rId13" w:history="1">
        <w:r w:rsidRPr="006156E9">
          <w:rPr>
            <w:rStyle w:val="Hyperlink"/>
          </w:rPr>
          <w:t>Roo, exactly as he is</w:t>
        </w:r>
      </w:hyperlink>
      <w:r>
        <w:t xml:space="preserve">,” </w:t>
      </w:r>
      <w:r>
        <w:rPr>
          <w:i/>
        </w:rPr>
        <w:t xml:space="preserve">UU World, </w:t>
      </w:r>
      <w:r>
        <w:t>posted on line January 30, 2017. Also in the Winter 2016 print edition.</w:t>
      </w:r>
    </w:p>
    <w:p w:rsidR="00017B0B" w:rsidRDefault="00017B0B" w:rsidP="00017B0B">
      <w:pPr>
        <w:spacing w:after="100" w:afterAutospacing="1"/>
        <w:contextualSpacing/>
        <w:rPr>
          <w:b/>
          <w:sz w:val="28"/>
          <w:szCs w:val="28"/>
        </w:rPr>
      </w:pPr>
    </w:p>
    <w:p w:rsidR="00B56067" w:rsidRDefault="000D416C" w:rsidP="00017B0B">
      <w:pPr>
        <w:spacing w:after="100" w:afterAutospacing="1"/>
        <w:contextualSpacing/>
        <w:rPr>
          <w:b/>
          <w:sz w:val="28"/>
          <w:szCs w:val="28"/>
          <w:u w:val="single"/>
        </w:rPr>
      </w:pPr>
      <w:r w:rsidRPr="00017B0B">
        <w:rPr>
          <w:b/>
          <w:sz w:val="28"/>
          <w:szCs w:val="28"/>
          <w:u w:val="single"/>
        </w:rPr>
        <w:t>Books for Adults</w:t>
      </w:r>
    </w:p>
    <w:p w:rsidR="000D416C" w:rsidRDefault="00017B0B" w:rsidP="00017B0B">
      <w:pPr>
        <w:spacing w:after="100" w:afterAutospacing="1"/>
        <w:contextualSpacing/>
        <w:rPr>
          <w:rFonts w:cstheme="minorHAnsi"/>
          <w:sz w:val="24"/>
          <w:szCs w:val="24"/>
        </w:rPr>
      </w:pPr>
      <w:r w:rsidRPr="00B56067">
        <w:rPr>
          <w:b/>
          <w:sz w:val="16"/>
          <w:szCs w:val="16"/>
        </w:rPr>
        <w:br/>
      </w:r>
      <w:r w:rsidR="000D416C" w:rsidRPr="007174C6">
        <w:rPr>
          <w:rFonts w:cstheme="minorHAnsi"/>
          <w:b/>
          <w:i/>
          <w:sz w:val="24"/>
          <w:szCs w:val="24"/>
        </w:rPr>
        <w:t xml:space="preserve">Gender Born, Gender Made: Raising Healthy Gender-Nonconforming Children, </w:t>
      </w:r>
      <w:r w:rsidR="000D416C" w:rsidRPr="007174C6">
        <w:rPr>
          <w:rFonts w:cstheme="minorHAnsi"/>
          <w:sz w:val="24"/>
          <w:szCs w:val="24"/>
        </w:rPr>
        <w:t>by Diane Ehrensaft</w:t>
      </w:r>
      <w:r>
        <w:rPr>
          <w:rFonts w:cstheme="minorHAnsi"/>
          <w:sz w:val="24"/>
          <w:szCs w:val="24"/>
        </w:rPr>
        <w:t>,</w:t>
      </w:r>
      <w:r w:rsidR="000D416C" w:rsidRPr="007174C6">
        <w:rPr>
          <w:rFonts w:cstheme="minorHAnsi"/>
          <w:sz w:val="24"/>
          <w:szCs w:val="24"/>
        </w:rPr>
        <w:t xml:space="preserve"> PhD</w:t>
      </w:r>
      <w:r w:rsidR="006156E9" w:rsidRPr="007174C6">
        <w:rPr>
          <w:rFonts w:cstheme="minorHAnsi"/>
          <w:sz w:val="24"/>
          <w:szCs w:val="24"/>
        </w:rPr>
        <w:t xml:space="preserve"> (The Experiment, 2011).</w:t>
      </w:r>
      <w:r>
        <w:rPr>
          <w:rFonts w:cstheme="minorHAnsi"/>
          <w:sz w:val="24"/>
          <w:szCs w:val="24"/>
        </w:rPr>
        <w:t xml:space="preserve"> </w:t>
      </w:r>
      <w:r w:rsidR="000D416C" w:rsidRPr="007174C6">
        <w:rPr>
          <w:rFonts w:cstheme="minorHAnsi"/>
          <w:sz w:val="24"/>
          <w:szCs w:val="24"/>
        </w:rPr>
        <w:t>Offers parents, clinicians, and educators guidance on both the philosophical dilemmas and the practical, daily concerns of working with children who don’t fit a “typical” gender mold.</w:t>
      </w:r>
    </w:p>
    <w:p w:rsidR="000D416C" w:rsidRDefault="000D416C" w:rsidP="00017B0B">
      <w:pPr>
        <w:spacing w:after="100" w:afterAutospacing="1"/>
        <w:contextualSpacing/>
      </w:pPr>
      <w:r w:rsidRPr="0065481A">
        <w:rPr>
          <w:rFonts w:cstheme="minorHAnsi"/>
          <w:b/>
          <w:i/>
          <w:color w:val="111111"/>
          <w:sz w:val="24"/>
          <w:szCs w:val="24"/>
          <w:highlight w:val="white"/>
        </w:rPr>
        <w:t>The Gender Creative Child: Pathways for Nurturing and Supporting Children Who Live Outside Gender Boxes</w:t>
      </w:r>
      <w:bookmarkStart w:id="0" w:name="_5b4peay2cjne" w:colFirst="0" w:colLast="0"/>
      <w:bookmarkEnd w:id="0"/>
      <w:r>
        <w:rPr>
          <w:rFonts w:cstheme="minorHAnsi"/>
          <w:i/>
          <w:sz w:val="24"/>
          <w:szCs w:val="24"/>
        </w:rPr>
        <w:t xml:space="preserve">, </w:t>
      </w:r>
      <w:r>
        <w:rPr>
          <w:rFonts w:cstheme="minorHAnsi"/>
          <w:sz w:val="24"/>
          <w:szCs w:val="24"/>
        </w:rPr>
        <w:t>b</w:t>
      </w:r>
      <w:r w:rsidRPr="000D416C">
        <w:rPr>
          <w:rFonts w:cstheme="minorHAnsi"/>
          <w:color w:val="111111"/>
          <w:sz w:val="24"/>
          <w:szCs w:val="24"/>
          <w:highlight w:val="white"/>
        </w:rPr>
        <w:t>y Diane Ehrensaft PhD</w:t>
      </w:r>
      <w:r w:rsidR="006156E9">
        <w:rPr>
          <w:rFonts w:cstheme="minorHAnsi"/>
          <w:color w:val="111111"/>
          <w:sz w:val="24"/>
          <w:szCs w:val="24"/>
          <w:highlight w:val="white"/>
        </w:rPr>
        <w:t xml:space="preserve"> (The Experiment, 2016)</w:t>
      </w:r>
      <w:r w:rsidR="00017B0B">
        <w:rPr>
          <w:rFonts w:cstheme="minorHAnsi"/>
          <w:color w:val="111111"/>
          <w:sz w:val="24"/>
          <w:szCs w:val="24"/>
          <w:highlight w:val="white"/>
        </w:rPr>
        <w:t xml:space="preserve"> </w:t>
      </w:r>
      <w:r w:rsidRPr="0065481A">
        <w:rPr>
          <w:color w:val="333333"/>
          <w:sz w:val="24"/>
          <w:szCs w:val="24"/>
          <w:highlight w:val="white"/>
        </w:rPr>
        <w:t xml:space="preserve">In this up-to-date, comprehensive resource, Dr. Ehrensaft explains the interconnected effects of biology, nurture, and culture to explore why gender can be </w:t>
      </w:r>
      <w:r w:rsidRPr="0065481A">
        <w:rPr>
          <w:i/>
          <w:color w:val="333333"/>
          <w:sz w:val="24"/>
          <w:szCs w:val="24"/>
          <w:highlight w:val="white"/>
        </w:rPr>
        <w:t>fluid</w:t>
      </w:r>
      <w:r w:rsidRPr="0065481A">
        <w:rPr>
          <w:color w:val="333333"/>
          <w:sz w:val="24"/>
          <w:szCs w:val="24"/>
          <w:highlight w:val="white"/>
        </w:rPr>
        <w:t>, rather than binary. As an advocate for the gender affirmative model and with the expertise she has gained over three decades of pioneering work with children and families, she encourages caregivers to listen to each child, learn their particular needs, and support their quest for a true gender self.</w:t>
      </w:r>
    </w:p>
    <w:p w:rsidR="000D416C" w:rsidRDefault="000D416C" w:rsidP="00017B0B">
      <w:pPr>
        <w:pStyle w:val="Heading1"/>
        <w:keepNext w:val="0"/>
        <w:keepLines w:val="0"/>
        <w:spacing w:before="0" w:after="100" w:afterAutospacing="1"/>
        <w:rPr>
          <w:rFonts w:asciiTheme="minorHAnsi" w:hAnsiTheme="minorHAnsi" w:cstheme="minorHAnsi"/>
          <w:sz w:val="24"/>
          <w:szCs w:val="24"/>
        </w:rPr>
      </w:pPr>
      <w:r w:rsidRPr="0065481A">
        <w:rPr>
          <w:rFonts w:asciiTheme="minorHAnsi" w:hAnsiTheme="minorHAnsi" w:cstheme="minorHAnsi"/>
          <w:b/>
          <w:i/>
          <w:sz w:val="24"/>
          <w:szCs w:val="24"/>
        </w:rPr>
        <w:lastRenderedPageBreak/>
        <w:t>Transitions of the Heart: Stories of Love, Struggle and Acceptance by Mothers of Transgender and Gender Variant Children</w:t>
      </w:r>
      <w:r>
        <w:rPr>
          <w:rFonts w:asciiTheme="minorHAnsi" w:hAnsiTheme="minorHAnsi" w:cstheme="minorHAnsi"/>
          <w:i/>
          <w:sz w:val="24"/>
          <w:szCs w:val="24"/>
        </w:rPr>
        <w:t xml:space="preserve"> </w:t>
      </w:r>
      <w:r>
        <w:rPr>
          <w:rFonts w:asciiTheme="minorHAnsi" w:hAnsiTheme="minorHAnsi" w:cstheme="minorHAnsi"/>
          <w:sz w:val="24"/>
          <w:szCs w:val="24"/>
        </w:rPr>
        <w:t xml:space="preserve">by Rachel Pepper </w:t>
      </w:r>
      <w:r w:rsidR="007174C6">
        <w:rPr>
          <w:rFonts w:asciiTheme="minorHAnsi" w:hAnsiTheme="minorHAnsi" w:cstheme="minorHAnsi"/>
          <w:sz w:val="24"/>
          <w:szCs w:val="24"/>
        </w:rPr>
        <w:t>(Cleis Press, 2012).</w:t>
      </w:r>
      <w:r w:rsidR="00017B0B">
        <w:rPr>
          <w:rFonts w:asciiTheme="minorHAnsi" w:hAnsiTheme="minorHAnsi" w:cstheme="minorHAnsi"/>
          <w:sz w:val="24"/>
          <w:szCs w:val="24"/>
        </w:rPr>
        <w:t xml:space="preserve"> </w:t>
      </w:r>
      <w:r w:rsidRPr="00017B0B">
        <w:rPr>
          <w:rFonts w:asciiTheme="minorHAnsi" w:eastAsiaTheme="minorHAnsi" w:hAnsiTheme="minorHAnsi" w:cstheme="minorBidi"/>
          <w:color w:val="333333"/>
          <w:sz w:val="22"/>
          <w:szCs w:val="22"/>
          <w:highlight w:val="white"/>
        </w:rPr>
        <w:t xml:space="preserve">Mothers of transgender and gender variant children of all ages to tell their own stories about their child’s gender transition. </w:t>
      </w:r>
    </w:p>
    <w:p w:rsidR="000D416C" w:rsidRPr="000D416C" w:rsidRDefault="000D416C" w:rsidP="00017B0B">
      <w:pPr>
        <w:spacing w:after="100" w:afterAutospacing="1"/>
        <w:contextualSpacing/>
      </w:pPr>
      <w:r w:rsidRPr="0065481A">
        <w:rPr>
          <w:rFonts w:cstheme="minorHAnsi"/>
          <w:b/>
          <w:i/>
          <w:sz w:val="24"/>
          <w:szCs w:val="24"/>
        </w:rPr>
        <w:t>I P</w:t>
      </w:r>
      <w:r w:rsidR="0065481A">
        <w:rPr>
          <w:rFonts w:cstheme="minorHAnsi"/>
          <w:b/>
          <w:i/>
          <w:sz w:val="24"/>
          <w:szCs w:val="24"/>
        </w:rPr>
        <w:t>romised Not to Tell: Raising a Transgender C</w:t>
      </w:r>
      <w:r w:rsidRPr="0065481A">
        <w:rPr>
          <w:rFonts w:cstheme="minorHAnsi"/>
          <w:b/>
          <w:i/>
          <w:sz w:val="24"/>
          <w:szCs w:val="24"/>
        </w:rPr>
        <w:t>hild</w:t>
      </w:r>
      <w:r w:rsidRPr="000D416C">
        <w:rPr>
          <w:rFonts w:cstheme="minorHAnsi"/>
          <w:i/>
          <w:sz w:val="24"/>
          <w:szCs w:val="24"/>
        </w:rPr>
        <w:t xml:space="preserve"> </w:t>
      </w:r>
      <w:r w:rsidRPr="000D416C">
        <w:rPr>
          <w:rFonts w:cstheme="minorHAnsi"/>
          <w:sz w:val="24"/>
          <w:szCs w:val="24"/>
        </w:rPr>
        <w:t>by Cheryl B. Evans</w:t>
      </w:r>
      <w:r>
        <w:rPr>
          <w:rFonts w:cstheme="minorHAnsi"/>
          <w:sz w:val="24"/>
          <w:szCs w:val="24"/>
        </w:rPr>
        <w:t xml:space="preserve"> </w:t>
      </w:r>
      <w:r w:rsidR="007174C6">
        <w:rPr>
          <w:rFonts w:cstheme="minorHAnsi"/>
          <w:sz w:val="24"/>
          <w:szCs w:val="24"/>
        </w:rPr>
        <w:t>(Cheryl b. Evans, 2106).</w:t>
      </w:r>
      <w:r>
        <w:rPr>
          <w:rFonts w:cstheme="minorHAnsi"/>
          <w:sz w:val="24"/>
          <w:szCs w:val="24"/>
        </w:rPr>
        <w:t xml:space="preserve">  </w:t>
      </w:r>
      <w:r w:rsidRPr="00017B0B">
        <w:rPr>
          <w:color w:val="333333"/>
          <w:highlight w:val="white"/>
        </w:rPr>
        <w:t>This is a uniquely written and thought provoking true story which transitions beautifully between the family's personal journey and some of the larger societal issues that face the transgender community today.</w:t>
      </w:r>
    </w:p>
    <w:p w:rsidR="00564E44" w:rsidRDefault="00564E44" w:rsidP="00B56067">
      <w:pPr>
        <w:spacing w:after="0"/>
        <w:contextualSpacing/>
        <w:rPr>
          <w:b/>
          <w:sz w:val="28"/>
          <w:szCs w:val="28"/>
          <w:u w:val="single"/>
        </w:rPr>
      </w:pPr>
    </w:p>
    <w:p w:rsidR="000D416C" w:rsidRPr="00B56067" w:rsidRDefault="000D416C" w:rsidP="00B56067">
      <w:pPr>
        <w:spacing w:after="0"/>
        <w:contextualSpacing/>
        <w:rPr>
          <w:b/>
          <w:sz w:val="28"/>
          <w:szCs w:val="28"/>
          <w:u w:val="single"/>
        </w:rPr>
      </w:pPr>
      <w:bookmarkStart w:id="1" w:name="_GoBack"/>
      <w:bookmarkEnd w:id="1"/>
      <w:r w:rsidRPr="00B56067">
        <w:rPr>
          <w:b/>
          <w:sz w:val="28"/>
          <w:szCs w:val="28"/>
          <w:u w:val="single"/>
        </w:rPr>
        <w:t>Children’s Books</w:t>
      </w:r>
    </w:p>
    <w:p w:rsidR="00B56067" w:rsidRPr="00B56067" w:rsidRDefault="00B56067" w:rsidP="00017B0B">
      <w:pPr>
        <w:pStyle w:val="Heading1"/>
        <w:keepNext w:val="0"/>
        <w:keepLines w:val="0"/>
        <w:spacing w:before="0" w:after="100" w:afterAutospacing="1"/>
        <w:rPr>
          <w:rFonts w:asciiTheme="minorHAnsi" w:hAnsiTheme="minorHAnsi" w:cstheme="minorHAnsi"/>
          <w:b/>
          <w:i/>
          <w:color w:val="111111"/>
          <w:sz w:val="16"/>
          <w:szCs w:val="16"/>
          <w:highlight w:val="white"/>
        </w:rPr>
      </w:pPr>
    </w:p>
    <w:p w:rsidR="000D416C" w:rsidRPr="00017B0B" w:rsidRDefault="000D416C" w:rsidP="00017B0B">
      <w:pPr>
        <w:pStyle w:val="Heading1"/>
        <w:keepNext w:val="0"/>
        <w:keepLines w:val="0"/>
        <w:spacing w:before="0" w:after="100" w:afterAutospacing="1"/>
        <w:rPr>
          <w:rFonts w:asciiTheme="minorHAnsi" w:eastAsiaTheme="minorHAnsi" w:hAnsiTheme="minorHAnsi" w:cstheme="minorBidi"/>
          <w:color w:val="333333"/>
          <w:sz w:val="22"/>
          <w:szCs w:val="22"/>
          <w:highlight w:val="white"/>
        </w:rPr>
      </w:pPr>
      <w:r w:rsidRPr="0065481A">
        <w:rPr>
          <w:rFonts w:asciiTheme="minorHAnsi" w:hAnsiTheme="minorHAnsi" w:cstheme="minorHAnsi"/>
          <w:b/>
          <w:i/>
          <w:color w:val="111111"/>
          <w:sz w:val="24"/>
          <w:szCs w:val="24"/>
          <w:highlight w:val="white"/>
        </w:rPr>
        <w:t>Who Are You?: The Kid's Guide to Gender Identity</w:t>
      </w:r>
      <w:r w:rsidRPr="000D416C">
        <w:rPr>
          <w:rFonts w:asciiTheme="minorHAnsi" w:hAnsiTheme="minorHAnsi" w:cstheme="minorHAnsi"/>
          <w:b/>
          <w:color w:val="111111"/>
          <w:sz w:val="24"/>
          <w:szCs w:val="24"/>
          <w:highlight w:val="white"/>
        </w:rPr>
        <w:t xml:space="preserve"> </w:t>
      </w:r>
      <w:r w:rsidRPr="00017B0B">
        <w:rPr>
          <w:rFonts w:asciiTheme="minorHAnsi" w:eastAsiaTheme="minorHAnsi" w:hAnsiTheme="minorHAnsi" w:cstheme="minorBidi"/>
          <w:color w:val="333333"/>
          <w:sz w:val="22"/>
          <w:szCs w:val="22"/>
          <w:highlight w:val="white"/>
        </w:rPr>
        <w:t>by Brook Pessin-Whedbee</w:t>
      </w:r>
      <w:r w:rsidR="006156E9" w:rsidRPr="00017B0B">
        <w:rPr>
          <w:rFonts w:asciiTheme="minorHAnsi" w:eastAsiaTheme="minorHAnsi" w:hAnsiTheme="minorHAnsi" w:cstheme="minorBidi"/>
          <w:color w:val="333333"/>
          <w:sz w:val="22"/>
          <w:szCs w:val="22"/>
          <w:highlight w:val="white"/>
        </w:rPr>
        <w:t xml:space="preserve"> (Jessica Kingsley Publishers, 2016).</w:t>
      </w:r>
      <w:r w:rsidRPr="00017B0B">
        <w:rPr>
          <w:rFonts w:asciiTheme="minorHAnsi" w:eastAsiaTheme="minorHAnsi" w:hAnsiTheme="minorHAnsi" w:cstheme="minorBidi"/>
          <w:color w:val="333333"/>
          <w:sz w:val="22"/>
          <w:szCs w:val="22"/>
          <w:highlight w:val="white"/>
        </w:rPr>
        <w:t xml:space="preserve">  This brightly illustrated children's book provides a straightforward introduction to gender for anyone aged 3+. It presents clear and direct language for understanding and talking about how we experience gender: our bodies, our expression and our identity. </w:t>
      </w:r>
    </w:p>
    <w:p w:rsidR="000D416C" w:rsidRPr="00017B0B" w:rsidRDefault="000D416C" w:rsidP="00017B0B">
      <w:pPr>
        <w:spacing w:after="100" w:afterAutospacing="1"/>
        <w:contextualSpacing/>
        <w:rPr>
          <w:color w:val="333333"/>
          <w:highlight w:val="white"/>
        </w:rPr>
      </w:pPr>
      <w:r w:rsidRPr="0065481A">
        <w:rPr>
          <w:rFonts w:cstheme="minorHAnsi"/>
          <w:b/>
          <w:i/>
          <w:sz w:val="24"/>
          <w:szCs w:val="24"/>
        </w:rPr>
        <w:t>10,000 Dresses</w:t>
      </w:r>
      <w:r w:rsidRPr="000D416C">
        <w:rPr>
          <w:rFonts w:cstheme="minorHAnsi"/>
          <w:sz w:val="24"/>
          <w:szCs w:val="24"/>
        </w:rPr>
        <w:t xml:space="preserve"> </w:t>
      </w:r>
      <w:r w:rsidRPr="00955DC6">
        <w:rPr>
          <w:rFonts w:cstheme="minorHAnsi"/>
          <w:sz w:val="24"/>
          <w:szCs w:val="24"/>
        </w:rPr>
        <w:t xml:space="preserve">by Marcus Ewert </w:t>
      </w:r>
      <w:r w:rsidR="00955DC6" w:rsidRPr="00955DC6">
        <w:rPr>
          <w:rFonts w:cstheme="minorHAnsi"/>
          <w:sz w:val="24"/>
          <w:szCs w:val="24"/>
        </w:rPr>
        <w:t>(Triangle Square, 2008).</w:t>
      </w:r>
      <w:r w:rsidRPr="00955DC6">
        <w:rPr>
          <w:rFonts w:cstheme="minorHAnsi"/>
          <w:sz w:val="24"/>
          <w:szCs w:val="24"/>
        </w:rPr>
        <w:t xml:space="preserve">  </w:t>
      </w:r>
      <w:r w:rsidRPr="00017B0B">
        <w:rPr>
          <w:color w:val="333333"/>
          <w:highlight w:val="white"/>
        </w:rPr>
        <w:t>Every night, Bailey dreams about magical dresses: dresses made of crystals and rainbows, dresses made of flowers, dresses made of windows. . . . Unfortunately, when Bailey's awake, no one wants to hear about these beautiful dreams. Quite the contrary. "You're a BOY!" Mother and Father tell Bailey. "You shouldn't be thinking about dresses at all." Then Bailey meets Laurel, an older girl who is touched and inspired by Bailey's imagination and courage. In friendship, the two of them begin making dresses together. And Bailey's dreams come true!</w:t>
      </w:r>
    </w:p>
    <w:p w:rsidR="000D416C" w:rsidRPr="00017B0B" w:rsidRDefault="000D416C" w:rsidP="00017B0B">
      <w:pPr>
        <w:pStyle w:val="Heading1"/>
        <w:keepNext w:val="0"/>
        <w:keepLines w:val="0"/>
        <w:spacing w:before="0" w:after="100" w:afterAutospacing="1"/>
        <w:rPr>
          <w:rFonts w:asciiTheme="minorHAnsi" w:eastAsiaTheme="minorHAnsi" w:hAnsiTheme="minorHAnsi" w:cstheme="minorBidi"/>
          <w:color w:val="333333"/>
          <w:sz w:val="22"/>
          <w:szCs w:val="22"/>
          <w:highlight w:val="white"/>
        </w:rPr>
      </w:pPr>
      <w:r w:rsidRPr="0065481A">
        <w:rPr>
          <w:rFonts w:asciiTheme="minorHAnsi" w:hAnsiTheme="minorHAnsi" w:cstheme="minorHAnsi"/>
          <w:b/>
          <w:color w:val="111111"/>
          <w:sz w:val="24"/>
          <w:szCs w:val="24"/>
          <w:highlight w:val="white"/>
        </w:rPr>
        <w:t>Roland Humphrey is Wearing a WHAT?</w:t>
      </w:r>
      <w:r w:rsidR="0065481A">
        <w:rPr>
          <w:rFonts w:asciiTheme="minorHAnsi" w:hAnsiTheme="minorHAnsi" w:cstheme="minorHAnsi"/>
          <w:b/>
          <w:color w:val="111111"/>
          <w:sz w:val="24"/>
          <w:szCs w:val="24"/>
        </w:rPr>
        <w:t xml:space="preserve"> </w:t>
      </w:r>
      <w:r w:rsidR="0065481A" w:rsidRPr="00017B0B">
        <w:rPr>
          <w:rFonts w:asciiTheme="minorHAnsi" w:eastAsiaTheme="minorHAnsi" w:hAnsiTheme="minorHAnsi" w:cstheme="minorBidi"/>
          <w:color w:val="333333"/>
          <w:sz w:val="22"/>
          <w:szCs w:val="22"/>
          <w:highlight w:val="white"/>
        </w:rPr>
        <w:t>b</w:t>
      </w:r>
      <w:r w:rsidRPr="00017B0B">
        <w:rPr>
          <w:rFonts w:asciiTheme="minorHAnsi" w:eastAsiaTheme="minorHAnsi" w:hAnsiTheme="minorHAnsi" w:cstheme="minorBidi"/>
          <w:color w:val="333333"/>
          <w:sz w:val="22"/>
          <w:szCs w:val="22"/>
          <w:highlight w:val="white"/>
        </w:rPr>
        <w:t>y Eileen Kiernan-Johnson</w:t>
      </w:r>
      <w:r w:rsidR="00955DC6" w:rsidRPr="00017B0B">
        <w:rPr>
          <w:rFonts w:asciiTheme="minorHAnsi" w:eastAsiaTheme="minorHAnsi" w:hAnsiTheme="minorHAnsi" w:cstheme="minorBidi"/>
          <w:color w:val="333333"/>
          <w:sz w:val="22"/>
          <w:szCs w:val="22"/>
          <w:highlight w:val="white"/>
        </w:rPr>
        <w:t xml:space="preserve"> (Huntley Rahara Press, 2013).</w:t>
      </w:r>
      <w:r w:rsidR="00017B0B" w:rsidRPr="00017B0B">
        <w:rPr>
          <w:rFonts w:asciiTheme="minorHAnsi" w:eastAsiaTheme="minorHAnsi" w:hAnsiTheme="minorHAnsi" w:cstheme="minorBidi"/>
          <w:color w:val="333333"/>
          <w:sz w:val="22"/>
          <w:szCs w:val="22"/>
          <w:highlight w:val="white"/>
        </w:rPr>
        <w:t xml:space="preserve"> </w:t>
      </w:r>
      <w:r w:rsidRPr="00017B0B">
        <w:rPr>
          <w:rFonts w:asciiTheme="minorHAnsi" w:eastAsiaTheme="minorHAnsi" w:hAnsiTheme="minorHAnsi" w:cstheme="minorBidi"/>
          <w:color w:val="333333"/>
          <w:sz w:val="22"/>
          <w:szCs w:val="22"/>
          <w:highlight w:val="white"/>
        </w:rPr>
        <w:t>Roland Humphrey is Wearing a WHAT? is the story of a little boy's quest to be his authentic self, dressed in pink and festooned with sparkles, in a world that frowns upon boys who like "girly" things. Roland sees girls at his school dress in a rainbow of hues and is confused by the "rules" limiting what boys can choose; he doesn't understand why girls can like sports and ballet, but for boys there's just one way. Written in verse, Roland Humphrey is Wearing a WHAT? playfully raises important questions about gender norms, acceptance, and friendship</w:t>
      </w:r>
      <w:r w:rsidR="0065481A" w:rsidRPr="00017B0B">
        <w:rPr>
          <w:rFonts w:asciiTheme="minorHAnsi" w:eastAsiaTheme="minorHAnsi" w:hAnsiTheme="minorHAnsi" w:cstheme="minorBidi"/>
          <w:color w:val="333333"/>
          <w:sz w:val="22"/>
          <w:szCs w:val="22"/>
          <w:highlight w:val="white"/>
        </w:rPr>
        <w:t>.</w:t>
      </w:r>
    </w:p>
    <w:p w:rsidR="000D416C" w:rsidRPr="0065481A" w:rsidRDefault="000D416C" w:rsidP="00017B0B">
      <w:r w:rsidRPr="0065481A">
        <w:rPr>
          <w:b/>
          <w:color w:val="111111"/>
          <w:highlight w:val="white"/>
        </w:rPr>
        <w:t>Jacob's New Dress</w:t>
      </w:r>
      <w:r w:rsidR="0065481A">
        <w:rPr>
          <w:b/>
          <w:color w:val="111111"/>
        </w:rPr>
        <w:t xml:space="preserve"> </w:t>
      </w:r>
      <w:r w:rsidR="0065481A">
        <w:t>b</w:t>
      </w:r>
      <w:r w:rsidRPr="0065481A">
        <w:t>y Sarah Hoffman</w:t>
      </w:r>
      <w:r w:rsidR="006156E9">
        <w:t xml:space="preserve"> (Albert Whitman and Company, 2014)</w:t>
      </w:r>
      <w:r w:rsidR="00017B0B">
        <w:t xml:space="preserve">. </w:t>
      </w:r>
      <w:r w:rsidRPr="0065481A">
        <w:rPr>
          <w:color w:val="333333"/>
          <w:highlight w:val="white"/>
        </w:rPr>
        <w:t>Jacob loves playing dress-up, when he can be anything he wants to be. Some kids at school say he can't wear "girl" clothes, but Jacob wants to wear a dress to school. Can he convince his parents to let him wear what he wants? This heartwarming story speaks to the unique challenges faced by boys who don't identify with traditional gender roles.</w:t>
      </w:r>
    </w:p>
    <w:p w:rsidR="000D416C" w:rsidRPr="0065481A" w:rsidRDefault="000D416C" w:rsidP="00017B0B">
      <w:r w:rsidRPr="0065481A">
        <w:rPr>
          <w:b/>
          <w:color w:val="111111"/>
          <w:highlight w:val="white"/>
        </w:rPr>
        <w:t>Red: A Crayon's Story</w:t>
      </w:r>
      <w:r w:rsidR="0065481A">
        <w:rPr>
          <w:b/>
          <w:color w:val="111111"/>
          <w:highlight w:val="white"/>
        </w:rPr>
        <w:t xml:space="preserve">  </w:t>
      </w:r>
      <w:r w:rsidR="0065481A">
        <w:rPr>
          <w:color w:val="333333"/>
          <w:sz w:val="21"/>
          <w:szCs w:val="21"/>
          <w:highlight w:val="white"/>
        </w:rPr>
        <w:t>b</w:t>
      </w:r>
      <w:r>
        <w:rPr>
          <w:color w:val="333333"/>
          <w:sz w:val="21"/>
          <w:szCs w:val="21"/>
          <w:highlight w:val="white"/>
        </w:rPr>
        <w:t>y Michael Hall</w:t>
      </w:r>
      <w:r w:rsidR="00175981">
        <w:rPr>
          <w:color w:val="333333"/>
          <w:sz w:val="21"/>
          <w:szCs w:val="21"/>
        </w:rPr>
        <w:t xml:space="preserve"> (Greenwillow Books, 2015).</w:t>
      </w:r>
      <w:r w:rsidR="00017B0B">
        <w:rPr>
          <w:color w:val="333333"/>
          <w:sz w:val="21"/>
          <w:szCs w:val="21"/>
        </w:rPr>
        <w:t xml:space="preserve"> </w:t>
      </w:r>
      <w:r w:rsidRPr="0065481A">
        <w:rPr>
          <w:color w:val="333333"/>
          <w:highlight w:val="white"/>
        </w:rPr>
        <w:t xml:space="preserve">Red has a bright red label, but he is, in fact, blue. His teacher tries to help him be red (let's draw strawberries!), his mother tries to help him be red by sending him out on a playdate with a yellow classmate (go draw a nice orange!), and the scissors try to help him be red by snipping his label so that he has room to breathe. But Red is miserable. He just can't be red, no matter how hard he tries! Finally, a brand-new friend offers a brand-new perspective, and Red discovers what readers have known all along. He's blue! This funny, heartwarming, colorful </w:t>
      </w:r>
      <w:r w:rsidRPr="0065481A">
        <w:rPr>
          <w:color w:val="333333"/>
          <w:highlight w:val="white"/>
        </w:rPr>
        <w:lastRenderedPageBreak/>
        <w:t>picture book about finding the courage to be true to your inner self can be read on multiple levels, and it offers something for everyone.</w:t>
      </w:r>
    </w:p>
    <w:p w:rsidR="000D416C" w:rsidRPr="0065481A" w:rsidRDefault="000D416C" w:rsidP="00017B0B">
      <w:r w:rsidRPr="0065481A">
        <w:rPr>
          <w:b/>
          <w:color w:val="111111"/>
          <w:highlight w:val="white"/>
        </w:rPr>
        <w:t>I Am Jazz</w:t>
      </w:r>
      <w:r w:rsidR="0065481A" w:rsidRPr="0065481A">
        <w:rPr>
          <w:b/>
          <w:color w:val="111111"/>
          <w:highlight w:val="white"/>
        </w:rPr>
        <w:t xml:space="preserve"> </w:t>
      </w:r>
      <w:r w:rsidR="0065481A" w:rsidRPr="0065481A">
        <w:rPr>
          <w:color w:val="111111"/>
          <w:highlight w:val="white"/>
        </w:rPr>
        <w:t>b</w:t>
      </w:r>
      <w:r w:rsidRPr="0065481A">
        <w:rPr>
          <w:color w:val="333333"/>
          <w:highlight w:val="white"/>
        </w:rPr>
        <w:t>y Jessica Herthel and Jazz Jennings</w:t>
      </w:r>
      <w:r w:rsidR="00175981">
        <w:rPr>
          <w:color w:val="333333"/>
        </w:rPr>
        <w:t xml:space="preserve"> (Dial Books, 2014). </w:t>
      </w:r>
      <w:hyperlink r:id="rId14" w:history="1">
        <w:r w:rsidR="0065481A" w:rsidRPr="00175981">
          <w:rPr>
            <w:rStyle w:val="Hyperlink"/>
            <w:rFonts w:cstheme="minorHAnsi"/>
            <w:sz w:val="24"/>
            <w:szCs w:val="24"/>
          </w:rPr>
          <w:t>Available at inSpirit: UU Book and Gift Shop</w:t>
        </w:r>
      </w:hyperlink>
      <w:r w:rsidR="00017B0B">
        <w:rPr>
          <w:rStyle w:val="Hyperlink"/>
          <w:rFonts w:cstheme="minorHAnsi"/>
          <w:sz w:val="24"/>
          <w:szCs w:val="24"/>
        </w:rPr>
        <w:t xml:space="preserve"> </w:t>
      </w:r>
      <w:r w:rsidRPr="0065481A">
        <w:rPr>
          <w:color w:val="333333"/>
          <w:highlight w:val="white"/>
        </w:rPr>
        <w:t>From the time she was two years old, Jazz knew that she had a girl's brain in a boy's body. She loved pink and dressing up as a mermaid and didn't feel like herself in boys' clothing. This confused her family, until they took her to a doctor who said that Jazz was transgender and that she was born that way. Jazz's story is based on her real-life experience and she tells it in a simple, clear way that will be appreciated by picture book readers, their parents, and teachers.</w:t>
      </w:r>
    </w:p>
    <w:p w:rsidR="000D416C" w:rsidRPr="0065481A" w:rsidRDefault="000D416C" w:rsidP="00017B0B">
      <w:r w:rsidRPr="0065481A">
        <w:rPr>
          <w:b/>
          <w:color w:val="111111"/>
          <w:highlight w:val="white"/>
        </w:rPr>
        <w:t>A Fire Engine for Ruthie</w:t>
      </w:r>
      <w:r w:rsidR="0065481A">
        <w:rPr>
          <w:b/>
          <w:color w:val="111111"/>
        </w:rPr>
        <w:t xml:space="preserve"> </w:t>
      </w:r>
      <w:r w:rsidR="0065481A">
        <w:rPr>
          <w:color w:val="111111"/>
        </w:rPr>
        <w:t>b</w:t>
      </w:r>
      <w:r w:rsidRPr="0065481A">
        <w:t>y Lesl</w:t>
      </w:r>
      <w:r w:rsidRPr="0065481A">
        <w:rPr>
          <w:rFonts w:eastAsia="Times New Roman"/>
          <w:color w:val="111111"/>
          <w:highlight w:val="white"/>
        </w:rPr>
        <w:t>é</w:t>
      </w:r>
      <w:r w:rsidRPr="0065481A">
        <w:t>a Newman</w:t>
      </w:r>
      <w:r w:rsidR="00955DC6">
        <w:t xml:space="preserve"> (Clarion books, 2004).</w:t>
      </w:r>
      <w:r w:rsidR="00017B0B">
        <w:t xml:space="preserve"> </w:t>
      </w:r>
      <w:r w:rsidRPr="0065481A">
        <w:rPr>
          <w:color w:val="333333"/>
          <w:highlight w:val="white"/>
        </w:rPr>
        <w:t>Ruthie loves to visit Nana, but they don’t always like to play with the same things. Ruthie loves fire engines and motorcycles, while Nana loves dolls and dress-up clothes. Nana’s neighbor, Brian, gets to play with fire engines and motorcycles. So why doesn’t Ruthie? Energetic illustrations capture the loving relationship between Ruthie and Nana in this insightful and sensitive story.</w:t>
      </w:r>
    </w:p>
    <w:p w:rsidR="00955DC6" w:rsidRDefault="00B30F12" w:rsidP="00017B0B">
      <w:pPr>
        <w:rPr>
          <w:rFonts w:cstheme="minorHAnsi"/>
          <w:color w:val="111111"/>
          <w:sz w:val="24"/>
          <w:szCs w:val="24"/>
          <w:highlight w:val="white"/>
        </w:rPr>
      </w:pPr>
      <w:r w:rsidRPr="0060701E">
        <w:rPr>
          <w:b/>
          <w:color w:val="111111"/>
          <w:highlight w:val="white"/>
        </w:rPr>
        <w:t>What Makes a Baby?</w:t>
      </w:r>
      <w:r w:rsidR="00955DC6" w:rsidRPr="0060701E">
        <w:rPr>
          <w:b/>
          <w:color w:val="111111"/>
          <w:highlight w:val="white"/>
        </w:rPr>
        <w:t xml:space="preserve"> </w:t>
      </w:r>
      <w:r w:rsidR="0060701E">
        <w:rPr>
          <w:color w:val="111111"/>
          <w:highlight w:val="white"/>
        </w:rPr>
        <w:t>b</w:t>
      </w:r>
      <w:r w:rsidR="00955DC6" w:rsidRPr="0060701E">
        <w:rPr>
          <w:color w:val="111111"/>
          <w:highlight w:val="white"/>
        </w:rPr>
        <w:t>y Cory S</w:t>
      </w:r>
      <w:r w:rsidR="0060701E">
        <w:rPr>
          <w:color w:val="111111"/>
          <w:highlight w:val="white"/>
        </w:rPr>
        <w:t>ilverbe</w:t>
      </w:r>
      <w:r w:rsidR="00955DC6" w:rsidRPr="0060701E">
        <w:rPr>
          <w:color w:val="111111"/>
          <w:highlight w:val="white"/>
        </w:rPr>
        <w:t xml:space="preserve">rg (Triangle Square, 2013). </w:t>
      </w:r>
      <w:r w:rsidR="00955DC6" w:rsidRPr="0060701E">
        <w:rPr>
          <w:rFonts w:cstheme="minorHAnsi"/>
          <w:color w:val="111111"/>
          <w:sz w:val="24"/>
          <w:szCs w:val="24"/>
          <w:highlight w:val="white"/>
        </w:rPr>
        <w:t>Offers an origin story for all children, no matter what their families look like.</w:t>
      </w:r>
    </w:p>
    <w:p w:rsidR="00017B0B" w:rsidRDefault="00B30F12" w:rsidP="00017B0B">
      <w:pPr>
        <w:pStyle w:val="Heading1"/>
        <w:keepNext w:val="0"/>
        <w:keepLines w:val="0"/>
        <w:spacing w:before="0" w:after="100" w:afterAutospacing="1"/>
        <w:rPr>
          <w:rFonts w:asciiTheme="minorHAnsi" w:eastAsiaTheme="minorHAnsi" w:hAnsiTheme="minorHAnsi" w:cstheme="minorBidi"/>
          <w:color w:val="111111"/>
          <w:sz w:val="22"/>
          <w:szCs w:val="22"/>
          <w:highlight w:val="white"/>
        </w:rPr>
      </w:pPr>
      <w:r w:rsidRPr="00017B0B">
        <w:rPr>
          <w:rFonts w:asciiTheme="minorHAnsi" w:eastAsiaTheme="minorHAnsi" w:hAnsiTheme="minorHAnsi" w:cstheme="minorBidi"/>
          <w:b/>
          <w:color w:val="111111"/>
          <w:sz w:val="22"/>
          <w:szCs w:val="22"/>
          <w:highlight w:val="white"/>
        </w:rPr>
        <w:t>Sex is a Funny Word</w:t>
      </w:r>
      <w:r w:rsidR="0060701E" w:rsidRPr="00017B0B">
        <w:rPr>
          <w:rFonts w:asciiTheme="minorHAnsi" w:eastAsiaTheme="minorHAnsi" w:hAnsiTheme="minorHAnsi" w:cstheme="minorBidi"/>
          <w:b/>
          <w:color w:val="111111"/>
          <w:sz w:val="22"/>
          <w:szCs w:val="22"/>
          <w:highlight w:val="white"/>
        </w:rPr>
        <w:t xml:space="preserve">: A Book About Bodies, Feelings, and YOU </w:t>
      </w:r>
      <w:r w:rsidR="0060701E" w:rsidRPr="00017B0B">
        <w:rPr>
          <w:rFonts w:asciiTheme="minorHAnsi" w:eastAsiaTheme="minorHAnsi" w:hAnsiTheme="minorHAnsi" w:cstheme="minorBidi"/>
          <w:color w:val="111111"/>
          <w:sz w:val="22"/>
          <w:szCs w:val="22"/>
          <w:highlight w:val="white"/>
        </w:rPr>
        <w:t>by Cory Silverberg (Triangle Square, 2015).</w:t>
      </w:r>
      <w:r w:rsidR="00017B0B" w:rsidRPr="00017B0B">
        <w:rPr>
          <w:rFonts w:asciiTheme="minorHAnsi" w:eastAsiaTheme="minorHAnsi" w:hAnsiTheme="minorHAnsi" w:cstheme="minorBidi"/>
          <w:color w:val="111111"/>
          <w:sz w:val="22"/>
          <w:szCs w:val="22"/>
          <w:highlight w:val="white"/>
        </w:rPr>
        <w:t xml:space="preserve"> </w:t>
      </w:r>
      <w:r w:rsidR="0060701E" w:rsidRPr="00017B0B">
        <w:rPr>
          <w:rFonts w:asciiTheme="minorHAnsi" w:eastAsiaTheme="minorHAnsi" w:hAnsiTheme="minorHAnsi" w:cstheme="minorBidi"/>
          <w:color w:val="111111"/>
          <w:sz w:val="22"/>
          <w:szCs w:val="22"/>
          <w:highlight w:val="white"/>
        </w:rPr>
        <w:t>A comic book for kids that includes children and families of all makeups, orientations, and gender identities.</w:t>
      </w:r>
    </w:p>
    <w:p w:rsidR="00017B0B" w:rsidRDefault="00017B0B" w:rsidP="00017B0B">
      <w:pPr>
        <w:pStyle w:val="Heading1"/>
        <w:keepNext w:val="0"/>
        <w:keepLines w:val="0"/>
        <w:spacing w:before="0" w:after="100" w:afterAutospacing="1"/>
        <w:rPr>
          <w:rFonts w:asciiTheme="minorHAnsi" w:eastAsiaTheme="minorHAnsi" w:hAnsiTheme="minorHAnsi" w:cstheme="minorBidi"/>
          <w:color w:val="111111"/>
          <w:sz w:val="22"/>
          <w:szCs w:val="22"/>
          <w:highlight w:val="white"/>
        </w:rPr>
      </w:pPr>
    </w:p>
    <w:p w:rsidR="0060701E" w:rsidRPr="00017B0B" w:rsidRDefault="00B30F12" w:rsidP="00017B0B">
      <w:pPr>
        <w:pStyle w:val="Heading1"/>
        <w:keepNext w:val="0"/>
        <w:keepLines w:val="0"/>
        <w:spacing w:before="0" w:after="100" w:afterAutospacing="1"/>
        <w:rPr>
          <w:rFonts w:asciiTheme="minorHAnsi" w:eastAsiaTheme="minorHAnsi" w:hAnsiTheme="minorHAnsi" w:cstheme="minorBidi"/>
          <w:color w:val="111111"/>
          <w:sz w:val="22"/>
          <w:szCs w:val="22"/>
          <w:highlight w:val="white"/>
        </w:rPr>
      </w:pPr>
      <w:r w:rsidRPr="0060701E">
        <w:rPr>
          <w:rFonts w:asciiTheme="minorHAnsi" w:hAnsiTheme="minorHAnsi" w:cstheme="minorHAnsi"/>
          <w:b/>
          <w:color w:val="111111"/>
          <w:sz w:val="24"/>
          <w:szCs w:val="24"/>
          <w:highlight w:val="white"/>
        </w:rPr>
        <w:t>Riding Freedom</w:t>
      </w:r>
      <w:r w:rsidR="0060701E" w:rsidRPr="0060701E">
        <w:rPr>
          <w:rFonts w:asciiTheme="minorHAnsi" w:hAnsiTheme="minorHAnsi" w:cstheme="minorHAnsi"/>
          <w:b/>
          <w:color w:val="111111"/>
          <w:sz w:val="24"/>
          <w:szCs w:val="24"/>
          <w:highlight w:val="white"/>
        </w:rPr>
        <w:t xml:space="preserve"> </w:t>
      </w:r>
      <w:r w:rsidR="0060701E" w:rsidRPr="0060701E">
        <w:rPr>
          <w:rFonts w:asciiTheme="minorHAnsi" w:hAnsiTheme="minorHAnsi" w:cstheme="minorHAnsi"/>
          <w:color w:val="111111"/>
          <w:sz w:val="24"/>
          <w:szCs w:val="24"/>
          <w:highlight w:val="white"/>
        </w:rPr>
        <w:t>by Pam Munoz Ryan (Scholastic Paperbacks, 1999).</w:t>
      </w:r>
      <w:r w:rsidR="00017B0B" w:rsidRPr="00017B0B">
        <w:rPr>
          <w:rFonts w:asciiTheme="minorHAnsi" w:eastAsiaTheme="minorHAnsi" w:hAnsiTheme="minorHAnsi" w:cstheme="minorBidi"/>
          <w:color w:val="111111"/>
          <w:sz w:val="22"/>
          <w:szCs w:val="22"/>
          <w:highlight w:val="white"/>
        </w:rPr>
        <w:t xml:space="preserve"> </w:t>
      </w:r>
      <w:r w:rsidR="0060701E" w:rsidRPr="00017B0B">
        <w:rPr>
          <w:rFonts w:asciiTheme="minorHAnsi" w:eastAsiaTheme="minorHAnsi" w:hAnsiTheme="minorHAnsi" w:cstheme="minorBidi"/>
          <w:color w:val="333333"/>
          <w:sz w:val="22"/>
          <w:szCs w:val="22"/>
          <w:highlight w:val="white"/>
        </w:rPr>
        <w:t>A reissue of Pam Munoz Ryan's bestselling backlist with a distinctive new author treatment.</w:t>
      </w:r>
      <w:r w:rsidR="00017B0B" w:rsidRPr="00017B0B">
        <w:rPr>
          <w:rFonts w:asciiTheme="minorHAnsi" w:eastAsiaTheme="minorHAnsi" w:hAnsiTheme="minorHAnsi" w:cstheme="minorBidi"/>
          <w:color w:val="333333"/>
          <w:sz w:val="22"/>
          <w:szCs w:val="22"/>
          <w:highlight w:val="white"/>
        </w:rPr>
        <w:t xml:space="preserve"> </w:t>
      </w:r>
      <w:r w:rsidR="0060701E" w:rsidRPr="00017B0B">
        <w:rPr>
          <w:rFonts w:asciiTheme="minorHAnsi" w:eastAsiaTheme="minorHAnsi" w:hAnsiTheme="minorHAnsi" w:cstheme="minorBidi"/>
          <w:color w:val="333333"/>
          <w:sz w:val="22"/>
          <w:szCs w:val="22"/>
          <w:highlight w:val="white"/>
        </w:rPr>
        <w:t>In this fast-paced, courageous, and inspiring story, readers adventure with Charlotte Parkhurst as she first finds work as a stable hand, becomes a famous stage-coach driver (performing brave feats and outwitting bandits), finds love as a woman but later resumes her identity as a man after the loss of a baby and the tragic death of her husband, and ultimately settles out west on the farm she'd dreamed of having since childhood. It wasn't until after her death that anyone discovered she was a woman.</w:t>
      </w:r>
    </w:p>
    <w:p w:rsidR="00B30F12" w:rsidRDefault="00B30F12" w:rsidP="000D416C">
      <w:pPr>
        <w:spacing w:after="340"/>
        <w:rPr>
          <w:color w:val="333333"/>
          <w:sz w:val="24"/>
          <w:szCs w:val="24"/>
        </w:rPr>
      </w:pPr>
    </w:p>
    <w:p w:rsidR="000D416C" w:rsidRDefault="000D416C" w:rsidP="000D416C">
      <w:pPr>
        <w:spacing w:after="340"/>
      </w:pPr>
    </w:p>
    <w:p w:rsidR="000D416C" w:rsidRPr="000D416C" w:rsidRDefault="000D416C" w:rsidP="000D416C">
      <w:pPr>
        <w:pStyle w:val="Heading1"/>
        <w:keepNext w:val="0"/>
        <w:keepLines w:val="0"/>
        <w:spacing w:before="0" w:after="0"/>
        <w:contextualSpacing w:val="0"/>
        <w:rPr>
          <w:color w:val="333333"/>
          <w:sz w:val="22"/>
          <w:szCs w:val="22"/>
        </w:rPr>
      </w:pPr>
    </w:p>
    <w:p w:rsidR="000D416C" w:rsidRPr="000D416C" w:rsidRDefault="000D416C">
      <w:pPr>
        <w:jc w:val="center"/>
        <w:rPr>
          <w:b/>
          <w:sz w:val="28"/>
          <w:szCs w:val="28"/>
        </w:rPr>
      </w:pPr>
    </w:p>
    <w:sectPr w:rsidR="000D416C" w:rsidRPr="000D416C" w:rsidSect="00017B0B">
      <w:footerReference w:type="default" r:id="rId1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128" w:rsidRDefault="00020128" w:rsidP="00017B0B">
      <w:pPr>
        <w:spacing w:after="0" w:line="240" w:lineRule="auto"/>
      </w:pPr>
      <w:r>
        <w:separator/>
      </w:r>
    </w:p>
  </w:endnote>
  <w:endnote w:type="continuationSeparator" w:id="0">
    <w:p w:rsidR="00020128" w:rsidRDefault="00020128" w:rsidP="0001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B0B" w:rsidRDefault="00017B0B">
    <w:pPr>
      <w:pStyle w:val="Footer"/>
    </w:pPr>
    <w:r>
      <w:t>Resources for Supporting Gender-nonconforming Children and Their Families</w:t>
    </w:r>
    <w:r w:rsidR="00B56067">
      <w:t xml:space="preserve"> -</w:t>
    </w:r>
    <w:r>
      <w:t xml:space="preserve"> </w:t>
    </w:r>
    <w:r w:rsidR="00B56067">
      <w:fldChar w:fldCharType="begin"/>
    </w:r>
    <w:r w:rsidR="00B56067">
      <w:instrText xml:space="preserve"> PAGE   \* MERGEFORMAT </w:instrText>
    </w:r>
    <w:r w:rsidR="00B56067">
      <w:fldChar w:fldCharType="separate"/>
    </w:r>
    <w:r w:rsidR="00564E44">
      <w:rPr>
        <w:noProof/>
      </w:rPr>
      <w:t>2</w:t>
    </w:r>
    <w:r w:rsidR="00B5606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128" w:rsidRDefault="00020128" w:rsidP="00017B0B">
      <w:pPr>
        <w:spacing w:after="0" w:line="240" w:lineRule="auto"/>
      </w:pPr>
      <w:r>
        <w:separator/>
      </w:r>
    </w:p>
  </w:footnote>
  <w:footnote w:type="continuationSeparator" w:id="0">
    <w:p w:rsidR="00020128" w:rsidRDefault="00020128" w:rsidP="00017B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D56"/>
    <w:rsid w:val="00017B0B"/>
    <w:rsid w:val="00020128"/>
    <w:rsid w:val="000D416C"/>
    <w:rsid w:val="00175981"/>
    <w:rsid w:val="004B2958"/>
    <w:rsid w:val="00564E44"/>
    <w:rsid w:val="0060701E"/>
    <w:rsid w:val="006156E9"/>
    <w:rsid w:val="0065481A"/>
    <w:rsid w:val="007174C6"/>
    <w:rsid w:val="00817931"/>
    <w:rsid w:val="008558A8"/>
    <w:rsid w:val="00955DC6"/>
    <w:rsid w:val="00B214D5"/>
    <w:rsid w:val="00B30F12"/>
    <w:rsid w:val="00B56067"/>
    <w:rsid w:val="00CA527E"/>
    <w:rsid w:val="00DA3D56"/>
    <w:rsid w:val="00E46807"/>
    <w:rsid w:val="00FF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0D416C"/>
    <w:pPr>
      <w:keepNext/>
      <w:keepLines/>
      <w:spacing w:before="400"/>
      <w:contextualSpacing/>
      <w:outlineLvl w:val="0"/>
    </w:pPr>
    <w:rPr>
      <w:rFonts w:ascii="Arial" w:eastAsia="Arial" w:hAnsi="Arial" w:cs="Arial"/>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416C"/>
    <w:rPr>
      <w:rFonts w:ascii="Arial" w:eastAsia="Arial" w:hAnsi="Arial" w:cs="Arial"/>
      <w:color w:val="000000"/>
      <w:sz w:val="40"/>
      <w:szCs w:val="40"/>
    </w:rPr>
  </w:style>
  <w:style w:type="character" w:styleId="Hyperlink">
    <w:name w:val="Hyperlink"/>
    <w:basedOn w:val="DefaultParagraphFont"/>
    <w:uiPriority w:val="99"/>
    <w:unhideWhenUsed/>
    <w:rsid w:val="00B30F12"/>
    <w:rPr>
      <w:color w:val="0000FF" w:themeColor="hyperlink"/>
      <w:u w:val="single"/>
    </w:rPr>
  </w:style>
  <w:style w:type="character" w:customStyle="1" w:styleId="a-size-small">
    <w:name w:val="a-size-small"/>
    <w:basedOn w:val="DefaultParagraphFont"/>
    <w:rsid w:val="006156E9"/>
  </w:style>
  <w:style w:type="paragraph" w:styleId="Header">
    <w:name w:val="header"/>
    <w:basedOn w:val="Normal"/>
    <w:link w:val="HeaderChar"/>
    <w:uiPriority w:val="99"/>
    <w:unhideWhenUsed/>
    <w:rsid w:val="00017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B0B"/>
  </w:style>
  <w:style w:type="paragraph" w:styleId="Footer">
    <w:name w:val="footer"/>
    <w:basedOn w:val="Normal"/>
    <w:link w:val="FooterChar"/>
    <w:uiPriority w:val="99"/>
    <w:unhideWhenUsed/>
    <w:rsid w:val="00017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B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0D416C"/>
    <w:pPr>
      <w:keepNext/>
      <w:keepLines/>
      <w:spacing w:before="400"/>
      <w:contextualSpacing/>
      <w:outlineLvl w:val="0"/>
    </w:pPr>
    <w:rPr>
      <w:rFonts w:ascii="Arial" w:eastAsia="Arial" w:hAnsi="Arial" w:cs="Arial"/>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416C"/>
    <w:rPr>
      <w:rFonts w:ascii="Arial" w:eastAsia="Arial" w:hAnsi="Arial" w:cs="Arial"/>
      <w:color w:val="000000"/>
      <w:sz w:val="40"/>
      <w:szCs w:val="40"/>
    </w:rPr>
  </w:style>
  <w:style w:type="character" w:styleId="Hyperlink">
    <w:name w:val="Hyperlink"/>
    <w:basedOn w:val="DefaultParagraphFont"/>
    <w:uiPriority w:val="99"/>
    <w:unhideWhenUsed/>
    <w:rsid w:val="00B30F12"/>
    <w:rPr>
      <w:color w:val="0000FF" w:themeColor="hyperlink"/>
      <w:u w:val="single"/>
    </w:rPr>
  </w:style>
  <w:style w:type="character" w:customStyle="1" w:styleId="a-size-small">
    <w:name w:val="a-size-small"/>
    <w:basedOn w:val="DefaultParagraphFont"/>
    <w:rsid w:val="006156E9"/>
  </w:style>
  <w:style w:type="paragraph" w:styleId="Header">
    <w:name w:val="header"/>
    <w:basedOn w:val="Normal"/>
    <w:link w:val="HeaderChar"/>
    <w:uiPriority w:val="99"/>
    <w:unhideWhenUsed/>
    <w:rsid w:val="00017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B0B"/>
  </w:style>
  <w:style w:type="paragraph" w:styleId="Footer">
    <w:name w:val="footer"/>
    <w:basedOn w:val="Normal"/>
    <w:link w:val="FooterChar"/>
    <w:uiPriority w:val="99"/>
    <w:unhideWhenUsed/>
    <w:rsid w:val="00017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isingmyrainbow.com/" TargetMode="External"/><Relationship Id="rId13" Type="http://schemas.openxmlformats.org/officeDocument/2006/relationships/hyperlink" Target="http://www.uuworld.org/articles/roo-exactly-he" TargetMode="External"/><Relationship Id="rId3" Type="http://schemas.openxmlformats.org/officeDocument/2006/relationships/settings" Target="settings.xml"/><Relationship Id="rId7" Type="http://schemas.openxmlformats.org/officeDocument/2006/relationships/hyperlink" Target="http://www.flamingorampant.com" TargetMode="External"/><Relationship Id="rId12" Type="http://schemas.openxmlformats.org/officeDocument/2006/relationships/hyperlink" Target="http://www.genderspectrum.or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ransformingheartscollectiv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ainbowrumpus.org" TargetMode="External"/><Relationship Id="rId4" Type="http://schemas.openxmlformats.org/officeDocument/2006/relationships/webSettings" Target="webSettings.xml"/><Relationship Id="rId9" Type="http://schemas.openxmlformats.org/officeDocument/2006/relationships/hyperlink" Target="http://gendercreativekids.ca/" TargetMode="External"/><Relationship Id="rId14" Type="http://schemas.openxmlformats.org/officeDocument/2006/relationships/hyperlink" Target="http://www.uuabookstore.org/I-am-Jazz-P1778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1266</Words>
  <Characters>7217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Forsyth-Vail</dc:creator>
  <cp:lastModifiedBy>Kareem Watson</cp:lastModifiedBy>
  <cp:revision>2</cp:revision>
  <dcterms:created xsi:type="dcterms:W3CDTF">2017-02-24T16:20:00Z</dcterms:created>
  <dcterms:modified xsi:type="dcterms:W3CDTF">2017-02-24T16:20:00Z</dcterms:modified>
</cp:coreProperties>
</file>