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2" w:rsidRDefault="00033B92"/>
    <w:p w:rsidR="00033B92" w:rsidRDefault="00033B92" w:rsidP="00033B92">
      <w:pPr>
        <w:jc w:val="center"/>
        <w:rPr>
          <w:sz w:val="36"/>
        </w:rPr>
      </w:pPr>
      <w:r>
        <w:rPr>
          <w:sz w:val="36"/>
        </w:rPr>
        <w:t>UU WORLD</w:t>
      </w:r>
    </w:p>
    <w:p w:rsidR="00033B92" w:rsidRDefault="00033B92" w:rsidP="00033B92">
      <w:pPr>
        <w:jc w:val="center"/>
        <w:rPr>
          <w:b/>
        </w:rPr>
      </w:pPr>
      <w:r>
        <w:rPr>
          <w:b/>
        </w:rPr>
        <w:t>Policies Governing Coverage of Elections to Offices</w:t>
      </w:r>
    </w:p>
    <w:p w:rsidR="00033B92" w:rsidRDefault="00033B92" w:rsidP="00033B92">
      <w:pPr>
        <w:jc w:val="center"/>
        <w:rPr>
          <w:b/>
        </w:rPr>
      </w:pPr>
      <w:proofErr w:type="gramStart"/>
      <w:r>
        <w:rPr>
          <w:b/>
        </w:rPr>
        <w:t>of</w:t>
      </w:r>
      <w:proofErr w:type="gramEnd"/>
      <w:r>
        <w:rPr>
          <w:b/>
        </w:rPr>
        <w:t xml:space="preserve"> the Unitarian Universalist Association of Congregations</w:t>
      </w:r>
    </w:p>
    <w:p w:rsidR="00033B92" w:rsidRDefault="00033B92" w:rsidP="00033B92">
      <w:pPr>
        <w:jc w:val="center"/>
      </w:pPr>
    </w:p>
    <w:p w:rsidR="00033B92" w:rsidRDefault="00033B92" w:rsidP="00033B92">
      <w:r>
        <w:t>NEWS POLICY</w:t>
      </w:r>
    </w:p>
    <w:p w:rsidR="00033B92" w:rsidRDefault="00033B92" w:rsidP="00033B92"/>
    <w:p w:rsidR="00033B92" w:rsidRDefault="00033B92" w:rsidP="00033B92">
      <w:pPr>
        <w:rPr>
          <w:b/>
        </w:rPr>
      </w:pPr>
      <w:r>
        <w:rPr>
          <w:b/>
        </w:rPr>
        <w:t>Candidates for all offices except President, Moderator, and Financial Advisor:</w:t>
      </w:r>
    </w:p>
    <w:p w:rsidR="00033B92" w:rsidRDefault="00033B92" w:rsidP="00033B92"/>
    <w:p w:rsidR="00033B92" w:rsidRDefault="00033B92" w:rsidP="00033B92">
      <w:r>
        <w:t xml:space="preserve">As soon as possible after the close of nominations, </w:t>
      </w:r>
      <w:r>
        <w:rPr>
          <w:i/>
        </w:rPr>
        <w:t xml:space="preserve">UU World </w:t>
      </w:r>
      <w:r>
        <w:t>will publish an up-to-100-word biographical sketch of each official candidate, as provided by the candidate.</w:t>
      </w:r>
    </w:p>
    <w:p w:rsidR="00033B92" w:rsidRDefault="00033B92" w:rsidP="00033B92"/>
    <w:p w:rsidR="00033B92" w:rsidRPr="005B4390" w:rsidRDefault="00033B92" w:rsidP="00033B92">
      <w:r>
        <w:rPr>
          <w:i/>
        </w:rPr>
        <w:t xml:space="preserve">UU World </w:t>
      </w:r>
      <w:r>
        <w:t xml:space="preserve">will publish, as closely preceding the election as possible, a 100-word statement of position by each official candidate </w:t>
      </w:r>
      <w:r w:rsidR="005B4390">
        <w:t xml:space="preserve">in a contested race </w:t>
      </w:r>
      <w:r>
        <w:t>who submits such a statement prior to the deadline for that issue. In cases where there are contested elections for Trustees at Large, candidates will be allowed up-to-200-word statements.</w:t>
      </w:r>
    </w:p>
    <w:p w:rsidR="00033B92" w:rsidRDefault="00033B92" w:rsidP="00033B92"/>
    <w:p w:rsidR="00033B92" w:rsidRDefault="00033B92" w:rsidP="00033B92">
      <w:r>
        <w:t>Biographical sketches and position statements will also be published on UUA.org.</w:t>
      </w:r>
    </w:p>
    <w:p w:rsidR="00033B92" w:rsidRDefault="00033B92" w:rsidP="00033B92"/>
    <w:p w:rsidR="00033B92" w:rsidRDefault="00033B92" w:rsidP="00033B92">
      <w:r>
        <w:rPr>
          <w:b/>
        </w:rPr>
        <w:t>Candidates for the offices of President, Moderator, and Financial Advisor:</w:t>
      </w:r>
    </w:p>
    <w:p w:rsidR="00033B92" w:rsidRDefault="00033B92" w:rsidP="00033B92"/>
    <w:p w:rsidR="00033B92" w:rsidRDefault="00033B92" w:rsidP="00033B92">
      <w:r>
        <w:t xml:space="preserve">When a person becomes an announced candidate for the offices of President, Moderator, or Financial Advisor, </w:t>
      </w:r>
      <w:r>
        <w:rPr>
          <w:i/>
        </w:rPr>
        <w:t xml:space="preserve">UU World </w:t>
      </w:r>
      <w:r>
        <w:t>shall interview the candidate and write and publish a profile</w:t>
      </w:r>
      <w:r w:rsidR="005B4390">
        <w:t>,</w:t>
      </w:r>
      <w:r>
        <w:t xml:space="preserve"> with a head-shot photograph provided by the candidate. The profile shall be published in a timely manner on </w:t>
      </w:r>
      <w:r>
        <w:rPr>
          <w:i/>
        </w:rPr>
        <w:t xml:space="preserve">uuworld.org </w:t>
      </w:r>
      <w:r>
        <w:t>and</w:t>
      </w:r>
      <w:r w:rsidR="005B4390">
        <w:t xml:space="preserve"> in an approximately 500-word abbreviated form</w:t>
      </w:r>
      <w:r>
        <w:t xml:space="preserve"> in the next issue of </w:t>
      </w:r>
      <w:r>
        <w:rPr>
          <w:i/>
        </w:rPr>
        <w:t>UU World</w:t>
      </w:r>
      <w:r>
        <w:t>. The profile will also be published on UUA.org.</w:t>
      </w:r>
    </w:p>
    <w:p w:rsidR="00033B92" w:rsidRDefault="00033B92" w:rsidP="00033B92"/>
    <w:p w:rsidR="00033B92" w:rsidRDefault="00033B92" w:rsidP="00033B92">
      <w:r>
        <w:rPr>
          <w:i/>
        </w:rPr>
        <w:t xml:space="preserve">UU World </w:t>
      </w:r>
      <w:r>
        <w:t xml:space="preserve">and </w:t>
      </w:r>
      <w:r>
        <w:rPr>
          <w:i/>
        </w:rPr>
        <w:t xml:space="preserve">uuworld.org </w:t>
      </w:r>
      <w:r>
        <w:t xml:space="preserve">may provide balanced news coverage of contested campaigns for President, Moderator, Financial Advisor, and At-Large Board seats. This policy does not restrict </w:t>
      </w:r>
      <w:r>
        <w:rPr>
          <w:i/>
        </w:rPr>
        <w:t xml:space="preserve">UU World </w:t>
      </w:r>
      <w:r>
        <w:t xml:space="preserve">or </w:t>
      </w:r>
      <w:r>
        <w:rPr>
          <w:i/>
        </w:rPr>
        <w:t xml:space="preserve">uuworld.org </w:t>
      </w:r>
      <w:r>
        <w:t>from publishing news or editorial matter relating to questions or issues of fact in connection with an election campaign.</w:t>
      </w:r>
    </w:p>
    <w:p w:rsidR="00033B92" w:rsidRDefault="00033B92" w:rsidP="00033B92"/>
    <w:p w:rsidR="00033B92" w:rsidRDefault="00033B92" w:rsidP="00033B92">
      <w:r>
        <w:rPr>
          <w:i/>
        </w:rPr>
        <w:t xml:space="preserve">UU World </w:t>
      </w:r>
      <w:r>
        <w:t xml:space="preserve">will publish, as closely preceding the election as possible, a 500-word position statement by each announced candidate for President, Moderator, or Financial Advisor who submits such a statement prior to the deadline for that issue. </w:t>
      </w:r>
      <w:r>
        <w:rPr>
          <w:i/>
        </w:rPr>
        <w:t xml:space="preserve">UU World </w:t>
      </w:r>
      <w:r>
        <w:t>reserves the right to copyedit statements for style. Candidates will be notified if there are questions regarding the contents of the statement.</w:t>
      </w:r>
    </w:p>
    <w:p w:rsidR="00033B92" w:rsidRDefault="00033B92" w:rsidP="00033B92"/>
    <w:p w:rsidR="00033B92" w:rsidRDefault="00033B92" w:rsidP="00033B92">
      <w:r>
        <w:t>EDITORIAL POLICY</w:t>
      </w:r>
    </w:p>
    <w:p w:rsidR="00033B92" w:rsidRDefault="00033B92" w:rsidP="00033B92"/>
    <w:p w:rsidR="00033B92" w:rsidRDefault="00033B92" w:rsidP="00033B92">
      <w:r>
        <w:rPr>
          <w:i/>
        </w:rPr>
        <w:t xml:space="preserve">UU World </w:t>
      </w:r>
      <w:r>
        <w:t>may feature discussions of denominational issues so long as they are not presented as partisan statements for or against specific candidates. No articles by candidates will be published beyond the position statements described above. No letters written by or in support of or in opposition to announced or official candidates will be published.</w:t>
      </w:r>
    </w:p>
    <w:p w:rsidR="00033B92" w:rsidRDefault="00033B92" w:rsidP="00033B92">
      <w:r>
        <w:lastRenderedPageBreak/>
        <w:t>ADVERTISING POLICY</w:t>
      </w:r>
    </w:p>
    <w:p w:rsidR="00033B92" w:rsidRDefault="00033B92" w:rsidP="00033B92"/>
    <w:p w:rsidR="00033B92" w:rsidRDefault="00033B92" w:rsidP="00033B92">
      <w:r>
        <w:t xml:space="preserve">Campaign advertisements may appear in </w:t>
      </w:r>
      <w:r>
        <w:rPr>
          <w:i/>
        </w:rPr>
        <w:t>UU World</w:t>
      </w:r>
      <w:r w:rsidR="00DB5C59">
        <w:rPr>
          <w:i/>
        </w:rPr>
        <w:t>,</w:t>
      </w:r>
      <w:r w:rsidR="008A173F">
        <w:rPr>
          <w:i/>
        </w:rPr>
        <w:t xml:space="preserve"> </w:t>
      </w:r>
      <w:r w:rsidR="00DB5C59">
        <w:rPr>
          <w:i/>
        </w:rPr>
        <w:t>uuworld.org,</w:t>
      </w:r>
      <w:r>
        <w:rPr>
          <w:i/>
        </w:rPr>
        <w:t xml:space="preserve"> </w:t>
      </w:r>
      <w:r>
        <w:t>and the General Assembly program of the election year. The GA Planning Committee sets the policy for advertising by candidates in the GA program. No other UUA publications will carry campaign advertisements.</w:t>
      </w:r>
    </w:p>
    <w:p w:rsidR="00033B92" w:rsidRDefault="00033B92" w:rsidP="00033B92"/>
    <w:p w:rsidR="00033B92" w:rsidRDefault="00033B92" w:rsidP="00033B92">
      <w:r>
        <w:t xml:space="preserve">Each candidate for President, Moderator, or Financial Advisor will be allowed to buy one two-page spread in </w:t>
      </w:r>
      <w:r>
        <w:rPr>
          <w:i/>
        </w:rPr>
        <w:t xml:space="preserve">UU World </w:t>
      </w:r>
      <w:r>
        <w:t xml:space="preserve">during an entire election campaign. Additionally, all candidates, including those for President, Moderator, and Financial Advisor, may purchase up to an aggregate of one page of </w:t>
      </w:r>
      <w:r>
        <w:rPr>
          <w:i/>
        </w:rPr>
        <w:t xml:space="preserve">UU World </w:t>
      </w:r>
      <w:r>
        <w:t>advertising space during the campaign.</w:t>
      </w:r>
    </w:p>
    <w:p w:rsidR="00C96B34" w:rsidRDefault="00C96B34" w:rsidP="00033B92"/>
    <w:p w:rsidR="00C96B34" w:rsidRDefault="00C96B34" w:rsidP="00033B92">
      <w:r>
        <w:t xml:space="preserve">Each candidate for President, Moderator, or Financial Advisor will be allowed to buy up to 120,000 page views for banner ads on </w:t>
      </w:r>
      <w:r w:rsidRPr="001757B7">
        <w:rPr>
          <w:i/>
        </w:rPr>
        <w:t>uuworld.org</w:t>
      </w:r>
      <w:r>
        <w:t>. These page views can be allocated in any combination to the three available banner sizes, tall, wide, or square. The Periodicals Office will update each campaign with page view statistics on a monthly basis</w:t>
      </w:r>
    </w:p>
    <w:p w:rsidR="00033B92" w:rsidRDefault="00033B92" w:rsidP="00033B92"/>
    <w:p w:rsidR="00033B92" w:rsidRDefault="00033B92" w:rsidP="00033B92">
      <w:r>
        <w:t>Advertising rates and editorial deadlines will be provided to each candidate upon request.</w:t>
      </w:r>
    </w:p>
    <w:p w:rsidR="00033B92" w:rsidRDefault="00033B92" w:rsidP="00033B92"/>
    <w:p w:rsidR="00033B92" w:rsidRDefault="00033B92" w:rsidP="00033B92">
      <w:r>
        <w:t>The fee for an ad or ads on behalf of a candidate shall be paid in full on or before the ad copy deadline for the issue in which such ads are scheduled to appear. The applicable rate shall be the current rate for UUA departments. All advertisements purchased on behalf of a candidate will be allocated to that candidate, whether purchased by the candidate or by supporters, and any space purchased must have the written approval of the candidate.</w:t>
      </w:r>
    </w:p>
    <w:p w:rsidR="00033B92" w:rsidRDefault="00033B92" w:rsidP="00033B92"/>
    <w:p w:rsidR="00033B92" w:rsidRDefault="00033B92" w:rsidP="00033B92">
      <w:r>
        <w:t>Ad positioning will depend on space availability; election ads will be limited to the “Letters” and “UU News” sections.</w:t>
      </w:r>
    </w:p>
    <w:p w:rsidR="00033B92" w:rsidRDefault="00033B92" w:rsidP="00033B92"/>
    <w:p w:rsidR="00033B92" w:rsidRDefault="00033B92" w:rsidP="00033B92">
      <w:r>
        <w:t>GENERAL POLICY</w:t>
      </w:r>
    </w:p>
    <w:p w:rsidR="00033B92" w:rsidRDefault="00033B92" w:rsidP="00033B92"/>
    <w:p w:rsidR="00033B92" w:rsidRDefault="00033B92" w:rsidP="00033B92">
      <w:r>
        <w:t>Advertising rates and editorial deadlines will be provided to each candidate upon request.</w:t>
      </w:r>
    </w:p>
    <w:p w:rsidR="00033B92" w:rsidRDefault="00033B92" w:rsidP="00033B92"/>
    <w:p w:rsidR="00033B92" w:rsidRDefault="00033B92" w:rsidP="00033B92">
      <w:r>
        <w:t>It is solely the responsibility of each candidate to meet all deadlines for copy.</w:t>
      </w:r>
    </w:p>
    <w:p w:rsidR="00033B92" w:rsidRDefault="00033B92" w:rsidP="00033B92"/>
    <w:p w:rsidR="00033B92" w:rsidRDefault="00033B92">
      <w:bookmarkStart w:id="0" w:name="_GoBack"/>
      <w:bookmarkEnd w:id="0"/>
    </w:p>
    <w:sectPr w:rsidR="00033B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B92"/>
    <w:rsid w:val="00033B92"/>
    <w:rsid w:val="001757B7"/>
    <w:rsid w:val="004D0C08"/>
    <w:rsid w:val="005B4390"/>
    <w:rsid w:val="008A173F"/>
    <w:rsid w:val="00C96B34"/>
    <w:rsid w:val="00DB5C59"/>
    <w:rsid w:val="00F217B5"/>
    <w:rsid w:val="00FC2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4390"/>
    <w:rPr>
      <w:rFonts w:ascii="Lucida Grande" w:hAnsi="Lucida Grande" w:cs="Lucida Grande"/>
      <w:sz w:val="18"/>
      <w:szCs w:val="18"/>
    </w:rPr>
  </w:style>
  <w:style w:type="character" w:customStyle="1" w:styleId="BalloonTextChar">
    <w:name w:val="Balloon Text Char"/>
    <w:basedOn w:val="DefaultParagraphFont"/>
    <w:link w:val="BalloonText"/>
    <w:rsid w:val="005B439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4390"/>
    <w:rPr>
      <w:rFonts w:ascii="Lucida Grande" w:hAnsi="Lucida Grande" w:cs="Lucida Grande"/>
      <w:sz w:val="18"/>
      <w:szCs w:val="18"/>
    </w:rPr>
  </w:style>
  <w:style w:type="character" w:customStyle="1" w:styleId="BalloonTextChar">
    <w:name w:val="Balloon Text Char"/>
    <w:basedOn w:val="DefaultParagraphFont"/>
    <w:link w:val="BalloonText"/>
    <w:rsid w:val="005B43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83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Montgomery</dc:creator>
  <cp:lastModifiedBy>Margy Levine Young</cp:lastModifiedBy>
  <cp:revision>3</cp:revision>
  <cp:lastPrinted>2012-06-05T15:48:00Z</cp:lastPrinted>
  <dcterms:created xsi:type="dcterms:W3CDTF">2012-06-05T16:31:00Z</dcterms:created>
  <dcterms:modified xsi:type="dcterms:W3CDTF">2012-06-07T02:45:00Z</dcterms:modified>
</cp:coreProperties>
</file>